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3" w:type="dxa"/>
        <w:tblLook w:val="04A0" w:firstRow="1" w:lastRow="0" w:firstColumn="1" w:lastColumn="0" w:noHBand="0" w:noVBand="1"/>
      </w:tblPr>
      <w:tblGrid>
        <w:gridCol w:w="517"/>
        <w:gridCol w:w="1295"/>
        <w:gridCol w:w="2924"/>
        <w:gridCol w:w="990"/>
        <w:gridCol w:w="990"/>
        <w:gridCol w:w="1700"/>
        <w:gridCol w:w="941"/>
      </w:tblGrid>
      <w:tr w:rsidR="00C214B4" w:rsidRPr="00C214B4" w:rsidTr="00C214B4">
        <w:trPr>
          <w:trHeight w:val="84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bookmarkStart w:id="0" w:name="_GoBack"/>
            <w:bookmarkEnd w:id="0"/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Book Antiqua" w:eastAsia="Times New Roman" w:hAnsi="Book Antiqua" w:cs="Times New Roman"/>
                <w:color w:val="AEAAAA"/>
                <w:sz w:val="64"/>
                <w:szCs w:val="64"/>
                <w:lang w:eastAsia="en-GB"/>
              </w:rPr>
            </w:pPr>
            <w:r w:rsidRPr="00C214B4">
              <w:rPr>
                <w:rFonts w:ascii="Book Antiqua" w:eastAsia="Times New Roman" w:hAnsi="Book Antiqua" w:cs="Times New Roman"/>
                <w:color w:val="AEAAAA"/>
                <w:sz w:val="64"/>
                <w:szCs w:val="64"/>
                <w:lang w:eastAsia="en-GB"/>
              </w:rPr>
              <w:t>Facture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Book Antiqua" w:eastAsia="Times New Roman" w:hAnsi="Book Antiqua" w:cs="Times New Roman"/>
                <w:color w:val="AEAAAA"/>
                <w:sz w:val="64"/>
                <w:szCs w:val="64"/>
                <w:lang w:eastAsia="en-GB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fr-FR"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fr-FR" w:eastAsia="en-GB"/>
              </w:rPr>
              <w:t>Date: 30 avril 2017</w:t>
            </w: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fr-FR" w:eastAsia="en-GB"/>
              </w:rPr>
              <w:br/>
              <w:t>N° facture: 2017- 04 W14-W17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fr-FR"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val="fr-FR"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en-GB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fr-FR"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val="fr-FR"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Eric Lynch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n-GB"/>
              </w:rPr>
              <w:t>Jack n' Jill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34 rue Olivier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49 avenue </w:t>
            </w: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Jehan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de Brie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77610 </w:t>
            </w: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Marles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 en Brie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 xml:space="preserve">77120 </w:t>
            </w: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coulommiers</w:t>
            </w:r>
            <w:proofErr w:type="spell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Portable 06 63 04 36 79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F27ACF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hyperlink r:id="rId5" w:history="1">
              <w:r w:rsidR="00C214B4" w:rsidRPr="00C214B4">
                <w:rPr>
                  <w:rFonts w:ascii="Verdana" w:eastAsia="Times New Roman" w:hAnsi="Verdana" w:cs="Times New Roman"/>
                  <w:color w:val="000000"/>
                  <w:sz w:val="16"/>
                  <w:szCs w:val="16"/>
                  <w:lang w:eastAsia="en-GB"/>
                </w:rPr>
                <w:t>EricMLynch@hotmail.com</w:t>
              </w:r>
            </w:hyperlink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57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Dates :</w:t>
            </w:r>
            <w:proofErr w:type="gramEnd"/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spellStart"/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Leçons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: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Nombre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</w:t>
            </w:r>
            <w:proofErr w:type="spellStart"/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d'heures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:</w:t>
            </w:r>
            <w:proofErr w:type="gram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Taux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</w:t>
            </w:r>
            <w:proofErr w:type="spellStart"/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Horaire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: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Total :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20/04/2017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Adulte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20/04/2017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Adulte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24/04/2017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Retraités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24/04/2017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Lycéens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30.00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24/04/2017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Adulte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25/04/2017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CM1/CM2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30.00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25/04/2017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Collégiens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30.00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25/04/2017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Adultes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25/04/2017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Adultes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 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1.5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45.00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  <w:t>Lessons Sous-Total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12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€ 360.00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675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Dates :</w:t>
            </w:r>
            <w:proofErr w:type="gramEnd"/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Coaching :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Nombre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</w:t>
            </w:r>
            <w:proofErr w:type="spellStart"/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d'heures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:</w:t>
            </w:r>
            <w:proofErr w:type="gram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spell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Taux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</w:t>
            </w:r>
            <w:proofErr w:type="spellStart"/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Horaire</w:t>
            </w:r>
            <w:proofErr w:type="spellEnd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 xml:space="preserve"> :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3F6D81"/>
            <w:vAlign w:val="center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</w:pPr>
            <w:proofErr w:type="gramStart"/>
            <w:r w:rsidRPr="00C214B4"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en-GB"/>
              </w:rPr>
              <w:t>Total :</w:t>
            </w:r>
            <w:proofErr w:type="gramEnd"/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30/03/2017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Michael - coaching differed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60.00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20/04/2017</w:t>
            </w:r>
          </w:p>
        </w:tc>
        <w:tc>
          <w:tcPr>
            <w:tcW w:w="29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 xml:space="preserve">Pierre 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60.00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24/04/2017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Marie-Jo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60.00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0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en-GB"/>
              </w:rPr>
              <w:t xml:space="preserve"> Coaching Sous-Total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30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€ 180.00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15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30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4205" w:type="dxa"/>
            <w:gridSpan w:val="2"/>
            <w:tcBorders>
              <w:top w:val="double" w:sz="6" w:space="0" w:color="3F6D81"/>
              <w:left w:val="double" w:sz="6" w:space="0" w:color="3F6D81"/>
              <w:bottom w:val="double" w:sz="6" w:space="0" w:color="3F6D81"/>
              <w:right w:val="single" w:sz="4" w:space="0" w:color="auto"/>
            </w:tcBorders>
            <w:shd w:val="clear" w:color="000000" w:fill="EFF4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TOTAL</w:t>
            </w:r>
          </w:p>
        </w:tc>
        <w:tc>
          <w:tcPr>
            <w:tcW w:w="980" w:type="dxa"/>
            <w:tcBorders>
              <w:top w:val="double" w:sz="6" w:space="0" w:color="3F6D81"/>
              <w:left w:val="nil"/>
              <w:bottom w:val="double" w:sz="6" w:space="0" w:color="3F6D81"/>
              <w:right w:val="single" w:sz="4" w:space="0" w:color="auto"/>
            </w:tcBorders>
            <w:shd w:val="clear" w:color="000000" w:fill="EFF4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18</w:t>
            </w:r>
          </w:p>
        </w:tc>
        <w:tc>
          <w:tcPr>
            <w:tcW w:w="990" w:type="dxa"/>
            <w:tcBorders>
              <w:top w:val="double" w:sz="6" w:space="0" w:color="3F6D81"/>
              <w:left w:val="nil"/>
              <w:bottom w:val="double" w:sz="6" w:space="0" w:color="3F6D81"/>
              <w:right w:val="single" w:sz="4" w:space="0" w:color="auto"/>
            </w:tcBorders>
            <w:shd w:val="clear" w:color="000000" w:fill="EFF4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color w:val="000000"/>
                <w:lang w:eastAsia="en-GB"/>
              </w:rPr>
              <w:t>30</w:t>
            </w:r>
          </w:p>
        </w:tc>
        <w:tc>
          <w:tcPr>
            <w:tcW w:w="1700" w:type="dxa"/>
            <w:tcBorders>
              <w:top w:val="double" w:sz="6" w:space="0" w:color="3F6D81"/>
              <w:left w:val="nil"/>
              <w:bottom w:val="double" w:sz="6" w:space="0" w:color="3F6D81"/>
              <w:right w:val="double" w:sz="6" w:space="0" w:color="3F6D81"/>
            </w:tcBorders>
            <w:shd w:val="clear" w:color="000000" w:fill="EFF4F7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b/>
                <w:bCs/>
                <w:color w:val="000000"/>
                <w:lang w:eastAsia="en-GB"/>
              </w:rPr>
              <w:t>€ 540.00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15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  <w:tr w:rsidR="00C214B4" w:rsidRPr="00C214B4" w:rsidTr="00C214B4">
        <w:trPr>
          <w:trHeight w:val="315"/>
        </w:trPr>
        <w:tc>
          <w:tcPr>
            <w:tcW w:w="517" w:type="dxa"/>
            <w:tcBorders>
              <w:top w:val="nil"/>
              <w:left w:val="double" w:sz="6" w:space="0" w:color="3F6D81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14B4" w:rsidRPr="00C214B4" w:rsidRDefault="00C214B4" w:rsidP="00C21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val="fr-FR" w:eastAsia="en-GB"/>
              </w:rPr>
            </w:pPr>
            <w:r w:rsidRPr="00C214B4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val="fr-FR" w:eastAsia="en-GB"/>
              </w:rPr>
              <w:t>TVA non applicable, article 293 B du code général des impôts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 </w:t>
            </w:r>
          </w:p>
        </w:tc>
      </w:tr>
      <w:tr w:rsidR="00C214B4" w:rsidRPr="00C214B4" w:rsidTr="00C214B4">
        <w:trPr>
          <w:trHeight w:val="315"/>
        </w:trPr>
        <w:tc>
          <w:tcPr>
            <w:tcW w:w="517" w:type="dxa"/>
            <w:tcBorders>
              <w:top w:val="nil"/>
              <w:left w:val="double" w:sz="6" w:space="0" w:color="3F6D81"/>
              <w:bottom w:val="double" w:sz="6" w:space="0" w:color="3F6D81"/>
              <w:right w:val="nil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fr-FR"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val="fr-FR" w:eastAsia="en-GB"/>
              </w:rPr>
              <w:t> </w:t>
            </w:r>
          </w:p>
        </w:tc>
        <w:tc>
          <w:tcPr>
            <w:tcW w:w="7875" w:type="dxa"/>
            <w:gridSpan w:val="5"/>
            <w:tcBorders>
              <w:top w:val="nil"/>
              <w:left w:val="nil"/>
              <w:bottom w:val="double" w:sz="6" w:space="0" w:color="3F6D81"/>
              <w:right w:val="nil"/>
            </w:tcBorders>
            <w:shd w:val="clear" w:color="auto" w:fill="auto"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en-GB"/>
              </w:rPr>
            </w:pPr>
            <w:r w:rsidRPr="00C214B4">
              <w:rPr>
                <w:rFonts w:ascii="Verdana" w:eastAsia="Times New Roman" w:hAnsi="Verdana" w:cs="Times New Roman"/>
                <w:i/>
                <w:iCs/>
                <w:color w:val="000000"/>
                <w:sz w:val="16"/>
                <w:szCs w:val="16"/>
                <w:lang w:eastAsia="en-GB"/>
              </w:rPr>
              <w:t>SIRET 520 363 292 00019</w:t>
            </w:r>
          </w:p>
        </w:tc>
        <w:tc>
          <w:tcPr>
            <w:tcW w:w="941" w:type="dxa"/>
            <w:tcBorders>
              <w:top w:val="nil"/>
              <w:left w:val="nil"/>
              <w:bottom w:val="double" w:sz="6" w:space="0" w:color="3F6D81"/>
              <w:right w:val="double" w:sz="6" w:space="0" w:color="3F6D81"/>
            </w:tcBorders>
            <w:shd w:val="clear" w:color="auto" w:fill="auto"/>
            <w:noWrap/>
            <w:vAlign w:val="bottom"/>
            <w:hideMark/>
          </w:tcPr>
          <w:p w:rsidR="00C214B4" w:rsidRPr="00C214B4" w:rsidRDefault="00C214B4" w:rsidP="00C214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C214B4">
              <w:rPr>
                <w:rFonts w:ascii="Calibri" w:eastAsia="Times New Roman" w:hAnsi="Calibri" w:cs="Times New Roman"/>
                <w:color w:val="000000"/>
                <w:lang w:eastAsia="en-GB"/>
              </w:rPr>
              <w:t> </w:t>
            </w:r>
          </w:p>
        </w:tc>
      </w:tr>
    </w:tbl>
    <w:p w:rsidR="0041534D" w:rsidRPr="00C214B4" w:rsidRDefault="0041534D" w:rsidP="00C214B4"/>
    <w:sectPr w:rsidR="0041534D" w:rsidRPr="00C21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4B4"/>
    <w:rsid w:val="0041534D"/>
    <w:rsid w:val="00C214B4"/>
    <w:rsid w:val="00F2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214B4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214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EricMLynch@hot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990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Frederique Lynch</dc:creator>
  <cp:keywords/>
  <dc:description/>
  <cp:lastModifiedBy>ffhj</cp:lastModifiedBy>
  <cp:revision>2</cp:revision>
  <dcterms:created xsi:type="dcterms:W3CDTF">2017-05-12T13:07:00Z</dcterms:created>
  <dcterms:modified xsi:type="dcterms:W3CDTF">2017-05-12T13:07:00Z</dcterms:modified>
</cp:coreProperties>
</file>